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65BB" w:rsidRPr="005753B4" w:rsidRDefault="008B65BB" w:rsidP="008B65BB">
      <w:r>
        <w:t xml:space="preserve">                                                                                                                              </w:t>
      </w:r>
      <w:bookmarkStart w:id="0" w:name="_GoBack"/>
      <w:bookmarkEnd w:id="0"/>
      <w:r w:rsidRPr="005753B4">
        <w:t>Додаток</w:t>
      </w:r>
      <w:r>
        <w:t xml:space="preserve"> 3</w:t>
      </w:r>
      <w:r w:rsidRPr="005753B4">
        <w:t xml:space="preserve"> </w:t>
      </w:r>
    </w:p>
    <w:p w:rsidR="008B65BB" w:rsidRDefault="008B65BB" w:rsidP="008B65BB">
      <w:pPr>
        <w:jc w:val="right"/>
      </w:pPr>
      <w:r w:rsidRPr="005753B4">
        <w:t xml:space="preserve"> </w:t>
      </w:r>
      <w:r>
        <w:t xml:space="preserve">                              </w:t>
      </w:r>
    </w:p>
    <w:p w:rsidR="008B65BB" w:rsidRPr="005753B4" w:rsidRDefault="008B65BB" w:rsidP="008B65BB">
      <w:r>
        <w:t xml:space="preserve">                                                                                                                </w:t>
      </w:r>
      <w:r w:rsidRPr="005753B4">
        <w:t xml:space="preserve"> до наказу</w:t>
      </w:r>
      <w:r>
        <w:t xml:space="preserve"> </w:t>
      </w:r>
      <w:r w:rsidRPr="005753B4">
        <w:t>гімназії</w:t>
      </w:r>
    </w:p>
    <w:p w:rsidR="008B65BB" w:rsidRDefault="008B65BB" w:rsidP="008B65BB">
      <w:pPr>
        <w:spacing w:line="276" w:lineRule="auto"/>
        <w:ind w:left="5670"/>
      </w:pPr>
      <w:r>
        <w:t xml:space="preserve">                  </w:t>
      </w:r>
      <w:r>
        <w:t xml:space="preserve"> </w:t>
      </w:r>
      <w:r w:rsidRPr="005753B4">
        <w:t>від 2</w:t>
      </w:r>
      <w:r>
        <w:t>8</w:t>
      </w:r>
      <w:r w:rsidRPr="005753B4">
        <w:t>.</w:t>
      </w:r>
      <w:r>
        <w:t>08</w:t>
      </w:r>
      <w:r w:rsidRPr="005753B4">
        <w:t>.202</w:t>
      </w:r>
      <w:r>
        <w:t>6</w:t>
      </w:r>
      <w:r w:rsidRPr="005753B4">
        <w:t xml:space="preserve"> № </w:t>
      </w:r>
      <w:r>
        <w:t>238 р</w:t>
      </w:r>
    </w:p>
    <w:p w:rsidR="008B65BB" w:rsidRDefault="008B65BB" w:rsidP="008B65BB">
      <w:pPr>
        <w:spacing w:line="276" w:lineRule="auto"/>
        <w:ind w:left="5670"/>
      </w:pPr>
    </w:p>
    <w:p w:rsidR="008B65BB" w:rsidRDefault="008B65BB" w:rsidP="008B65BB">
      <w:pPr>
        <w:spacing w:line="276" w:lineRule="auto"/>
        <w:ind w:left="5670"/>
      </w:pPr>
    </w:p>
    <w:p w:rsidR="008B65BB" w:rsidRDefault="008B65BB" w:rsidP="008B65BB">
      <w:pPr>
        <w:jc w:val="center"/>
        <w:rPr>
          <w:b/>
          <w:sz w:val="28"/>
          <w:szCs w:val="28"/>
        </w:rPr>
      </w:pPr>
      <w:r w:rsidRPr="007B7DF5">
        <w:rPr>
          <w:b/>
          <w:sz w:val="28"/>
          <w:szCs w:val="28"/>
        </w:rPr>
        <w:t>ПАМ’ЯТКА</w:t>
      </w:r>
      <w:r w:rsidRPr="007B7DF5">
        <w:rPr>
          <w:b/>
          <w:sz w:val="28"/>
          <w:szCs w:val="28"/>
        </w:rPr>
        <w:br/>
        <w:t xml:space="preserve">щодо алгоритму дій у випадку виявлення </w:t>
      </w:r>
    </w:p>
    <w:p w:rsidR="008B65BB" w:rsidRPr="007B7DF5" w:rsidRDefault="008B65BB" w:rsidP="008B65BB">
      <w:pPr>
        <w:jc w:val="center"/>
        <w:rPr>
          <w:b/>
          <w:sz w:val="28"/>
          <w:szCs w:val="28"/>
        </w:rPr>
      </w:pPr>
      <w:r w:rsidRPr="007B7DF5">
        <w:rPr>
          <w:b/>
          <w:sz w:val="28"/>
          <w:szCs w:val="28"/>
        </w:rPr>
        <w:t>ознак насильства або жорстокого поводження з дитиною</w:t>
      </w:r>
    </w:p>
    <w:p w:rsidR="008B65BB" w:rsidRDefault="008B65BB" w:rsidP="008B65BB">
      <w:pPr>
        <w:jc w:val="center"/>
      </w:pPr>
    </w:p>
    <w:p w:rsidR="008B65BB" w:rsidRDefault="008B65BB" w:rsidP="008B65BB">
      <w:pPr>
        <w:jc w:val="both"/>
      </w:pPr>
      <w:r>
        <w:t>Пам’ятка призначена для працівників гімназії та використовується разом із Порядком, затвердженим постановою Кабінету Міністрів України від 19.11.2025 № 1513, та внутрішнім Положенням гімназії.</w:t>
      </w:r>
    </w:p>
    <w:p w:rsidR="008B65BB" w:rsidRDefault="008B65BB" w:rsidP="008B65BB">
      <w:pPr>
        <w:jc w:val="both"/>
      </w:pPr>
      <w:r>
        <w:rPr>
          <w:b/>
        </w:rPr>
        <w:t xml:space="preserve">1. Виявили ознаки або отримали повідомлення. </w:t>
      </w:r>
      <w:r>
        <w:t>Не ігнорувати інформацію. Забезпечити безпеку дитини та не допускати подальшого насильства.</w:t>
      </w:r>
    </w:p>
    <w:p w:rsidR="008B65BB" w:rsidRDefault="008B65BB" w:rsidP="008B65BB">
      <w:pPr>
        <w:jc w:val="both"/>
      </w:pPr>
      <w:r>
        <w:rPr>
          <w:b/>
        </w:rPr>
        <w:t xml:space="preserve">2. Негайно припинити насильство. </w:t>
      </w:r>
      <w:r>
        <w:t>Вжити невідкладних заходів для припинення насильства або жорстокого поводження. Не залишати дитину в ситуації небезпеки.</w:t>
      </w:r>
    </w:p>
    <w:p w:rsidR="008B65BB" w:rsidRDefault="008B65BB" w:rsidP="008B65BB">
      <w:pPr>
        <w:jc w:val="both"/>
      </w:pPr>
      <w:r>
        <w:rPr>
          <w:b/>
        </w:rPr>
        <w:t xml:space="preserve">3. За потреби — медична допомога. </w:t>
      </w:r>
      <w:r>
        <w:t xml:space="preserve">Надати </w:t>
      </w:r>
      <w:proofErr w:type="spellStart"/>
      <w:r>
        <w:t>домедичну</w:t>
      </w:r>
      <w:proofErr w:type="spellEnd"/>
      <w:r>
        <w:t xml:space="preserve"> допомогу в межах компетентності та викликати бригаду екстреної медичної допомоги.</w:t>
      </w:r>
    </w:p>
    <w:p w:rsidR="008B65BB" w:rsidRDefault="008B65BB" w:rsidP="008B65BB">
      <w:pPr>
        <w:jc w:val="both"/>
      </w:pPr>
      <w:r>
        <w:rPr>
          <w:b/>
        </w:rPr>
        <w:t xml:space="preserve">4. Негайно повідомити. </w:t>
      </w:r>
      <w:r>
        <w:t>Невідкладно звернутися до уповноваженого підрозділу Національної поліції та повідомити керівника гімназії. Батьків/законних представників повідомляють, крім випадків, коли вони є кривдниками дитини.</w:t>
      </w:r>
    </w:p>
    <w:p w:rsidR="008B65BB" w:rsidRDefault="008B65BB" w:rsidP="008B65BB">
      <w:pPr>
        <w:jc w:val="both"/>
      </w:pPr>
      <w:r>
        <w:rPr>
          <w:b/>
        </w:rPr>
        <w:t xml:space="preserve">5. Дії керівника. </w:t>
      </w:r>
      <w:r>
        <w:t xml:space="preserve">Керівник розглядає повідомлення протягом однієї доби. Якщо виявлено ознаки насильства або жорстокого поводження, не пізніше трьох годин повідомляє батьків/законних представників (крім кривдників), поліцію та службу у справах дітей, одночасно інформуючи територіальний орган </w:t>
      </w:r>
      <w:proofErr w:type="spellStart"/>
      <w:r>
        <w:t>Нацсоцслужби</w:t>
      </w:r>
      <w:proofErr w:type="spellEnd"/>
      <w:r>
        <w:t xml:space="preserve"> та Державну службу у справах дітей.</w:t>
      </w:r>
    </w:p>
    <w:p w:rsidR="008B65BB" w:rsidRDefault="008B65BB" w:rsidP="008B65BB">
      <w:pPr>
        <w:jc w:val="both"/>
      </w:pPr>
      <w:r>
        <w:rPr>
          <w:b/>
        </w:rPr>
        <w:t xml:space="preserve">6. Комісія. </w:t>
      </w:r>
      <w:r>
        <w:t>Керівник організовує роботу комісії з розгляду випадків насильства та/або жорстокого поводження. Комісія працює відповідно до законодавства та внутрішнього Положення.</w:t>
      </w:r>
    </w:p>
    <w:p w:rsidR="008B65BB" w:rsidRDefault="008B65BB" w:rsidP="008B65BB">
      <w:pPr>
        <w:jc w:val="both"/>
      </w:pPr>
      <w:r>
        <w:rPr>
          <w:b/>
        </w:rPr>
        <w:t xml:space="preserve">7. Допомога дитині. </w:t>
      </w:r>
      <w:r>
        <w:t>Забезпечити необхідну психологічну, соціально-педагогічну та іншу допомогу в межах компетентності. Не вимагати від дитини неодноразово докладно переказувати травматичну подію.</w:t>
      </w:r>
    </w:p>
    <w:p w:rsidR="008B65BB" w:rsidRDefault="008B65BB" w:rsidP="008B65BB">
      <w:pPr>
        <w:jc w:val="both"/>
      </w:pPr>
      <w:r>
        <w:rPr>
          <w:b/>
        </w:rPr>
        <w:t xml:space="preserve">8. Документування. </w:t>
      </w:r>
      <w:r>
        <w:t>Повідомлення та дії щодо реагування реєструються у встановлених формах/журналах. Документація зберігається з дотриманням вимог конфіденційності та захисту персональних даних.</w:t>
      </w:r>
    </w:p>
    <w:p w:rsidR="008B65BB" w:rsidRDefault="008B65BB" w:rsidP="008B65BB">
      <w:pPr>
        <w:jc w:val="both"/>
      </w:pPr>
      <w:r>
        <w:rPr>
          <w:b/>
        </w:rPr>
        <w:t xml:space="preserve">9. Якщо повідомлення стосується керівника. </w:t>
      </w:r>
      <w:r>
        <w:t>Працівники, батьки, законні представники або свідки повідомляють засновнику гімназії або відповідному органу управління. Подальше реагування здійснюється відповідно до Порядку № 1513.</w:t>
      </w:r>
    </w:p>
    <w:p w:rsidR="008B65BB" w:rsidRDefault="008B65BB" w:rsidP="008B65BB">
      <w:pPr>
        <w:jc w:val="both"/>
        <w:rPr>
          <w:b/>
        </w:rPr>
      </w:pPr>
      <w:r>
        <w:rPr>
          <w:b/>
        </w:rPr>
        <w:t>Важливо: працівник не проводить самостійного «розслідування» та не встановлює юридичну вину. Його завдання — припинити небезпеку, повідомити належних осіб і сприяти захисту дитини.</w:t>
      </w:r>
    </w:p>
    <w:p w:rsidR="008B65BB" w:rsidRDefault="008B65BB" w:rsidP="008B65BB">
      <w:pPr>
        <w:jc w:val="both"/>
        <w:rPr>
          <w:b/>
        </w:rPr>
      </w:pPr>
    </w:p>
    <w:p w:rsidR="008B65BB" w:rsidRDefault="008B65BB" w:rsidP="008B65BB">
      <w:pPr>
        <w:jc w:val="both"/>
      </w:pPr>
    </w:p>
    <w:p w:rsidR="008B65BB" w:rsidRDefault="008B65BB" w:rsidP="008B65BB">
      <w:pPr>
        <w:jc w:val="both"/>
      </w:pPr>
      <w:r>
        <w:rPr>
          <w:b/>
        </w:rPr>
        <w:t>Коротко: БЕЗПЕКА ДИТИНИ → ПРИПИНЕННЯ НАСИЛЬСТВА → МЕДИЧНА ДОПОМОГА ЗА ПОТРЕБИ → НЕГАЙНЕ ПОВІДОМЛЕННЯ → ДІЇ КЕРІВНИКА ПРОТЯГОМ 3 ГОДИН У РАЗІ ВИЯВЛЕННЯ ОЗНАК → КОМІСІЯ → ДОПОМОГА ТА ДОКУМЕНТУВАННЯ.</w:t>
      </w:r>
    </w:p>
    <w:p w:rsidR="00241A9B" w:rsidRDefault="00241A9B"/>
    <w:sectPr w:rsidR="00241A9B" w:rsidSect="008B65BB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5BB"/>
    <w:rsid w:val="00241A9B"/>
    <w:rsid w:val="008B6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3162B"/>
  <w15:chartTrackingRefBased/>
  <w15:docId w15:val="{94B6082F-FBAA-4056-954A-25D11F1DB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65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65B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B65B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cp:lastPrinted>2026-09-23T10:26:00Z</cp:lastPrinted>
  <dcterms:created xsi:type="dcterms:W3CDTF">2026-09-23T10:25:00Z</dcterms:created>
  <dcterms:modified xsi:type="dcterms:W3CDTF">2026-09-23T10:27:00Z</dcterms:modified>
</cp:coreProperties>
</file>