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99" w:rsidRDefault="00714499" w:rsidP="00714499">
      <w:pPr>
        <w:spacing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ПЛАН ЗАХОДІВ </w:t>
      </w:r>
    </w:p>
    <w:p w:rsidR="00714499" w:rsidRDefault="00714499" w:rsidP="00714499">
      <w:pPr>
        <w:widowControl/>
        <w:shd w:val="clear" w:color="auto" w:fill="FFFFFF"/>
        <w:spacing w:line="240" w:lineRule="auto"/>
        <w:ind w:leftChars="0" w:left="2" w:hanging="2"/>
        <w:jc w:val="center"/>
        <w:rPr>
          <w:rFonts w:ascii="Verdana" w:eastAsia="Verdana" w:hAnsi="Verdana" w:cs="Verdana"/>
          <w:color w:val="737373"/>
        </w:rPr>
      </w:pPr>
      <w:r>
        <w:rPr>
          <w:rFonts w:ascii="Times New Roman" w:eastAsia="Times New Roman" w:hAnsi="Times New Roman" w:cs="Times New Roman"/>
          <w:b/>
          <w:color w:val="000000"/>
        </w:rPr>
        <w:t>щодо створення безпечного освітнього середовища</w:t>
      </w:r>
    </w:p>
    <w:p w:rsidR="00714499" w:rsidRDefault="00714499" w:rsidP="00714499">
      <w:pPr>
        <w:widowControl/>
        <w:shd w:val="clear" w:color="auto" w:fill="FFFFFF"/>
        <w:spacing w:line="240" w:lineRule="auto"/>
        <w:ind w:leftChars="0" w:left="2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та протидії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булінг</w:t>
      </w:r>
      <w:r w:rsidR="00A76CDB">
        <w:rPr>
          <w:rFonts w:ascii="Times New Roman" w:eastAsia="Times New Roman" w:hAnsi="Times New Roman" w:cs="Times New Roman"/>
          <w:b/>
          <w:color w:val="000000"/>
        </w:rPr>
        <w:t>у</w:t>
      </w:r>
      <w:proofErr w:type="spellEnd"/>
      <w:r w:rsidR="00A76CDB">
        <w:rPr>
          <w:rFonts w:ascii="Times New Roman" w:eastAsia="Times New Roman" w:hAnsi="Times New Roman" w:cs="Times New Roman"/>
          <w:b/>
          <w:color w:val="000000"/>
        </w:rPr>
        <w:t xml:space="preserve"> (цькуванню), насильству в 2025/2026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574986" w:rsidRDefault="00574986" w:rsidP="00714499">
      <w:pPr>
        <w:widowControl/>
        <w:shd w:val="clear" w:color="auto" w:fill="FFFFFF"/>
        <w:spacing w:line="240" w:lineRule="auto"/>
        <w:ind w:leftChars="0" w:left="2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в дошкільному підрозділі Запорізької гімназії № 83 Запорізької міської ради </w:t>
      </w:r>
    </w:p>
    <w:p w:rsidR="00574986" w:rsidRDefault="00574986" w:rsidP="00714499">
      <w:pPr>
        <w:widowControl/>
        <w:shd w:val="clear" w:color="auto" w:fill="FFFFFF"/>
        <w:spacing w:line="240" w:lineRule="auto"/>
        <w:ind w:leftChars="0" w:left="2" w:hanging="2"/>
        <w:jc w:val="center"/>
        <w:rPr>
          <w:rFonts w:ascii="Verdana" w:eastAsia="Verdana" w:hAnsi="Verdana" w:cs="Verdana"/>
          <w:color w:val="737373"/>
        </w:rPr>
      </w:pPr>
    </w:p>
    <w:tbl>
      <w:tblPr>
        <w:tblpPr w:leftFromText="180" w:rightFromText="180" w:vertAnchor="text" w:tblpY="1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312"/>
        <w:gridCol w:w="1877"/>
        <w:gridCol w:w="1925"/>
        <w:gridCol w:w="6"/>
        <w:gridCol w:w="1275"/>
      </w:tblGrid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Заходи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Терміни виконання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Відповідальні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Примітка </w:t>
            </w:r>
          </w:p>
        </w:tc>
      </w:tr>
      <w:tr w:rsidR="00714499" w:rsidTr="00C97D64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Нормативно-правове та інформаційне 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забезпечення попередження насильства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булінгу</w:t>
            </w:r>
            <w:proofErr w:type="spellEnd"/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Забезпечення неухильного виконання педагогічними працівниками закладу Конвенції ООН «Про права дитини», Закону України «Про охорону дитинства», </w:t>
            </w:r>
            <w:r>
              <w:rPr>
                <w:rFonts w:ascii="Times New Roman" w:eastAsia="Times New Roman" w:hAnsi="Times New Roman" w:cs="Times New Roman"/>
              </w:rPr>
              <w:t>законодавство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України в галузі освіти в частині збереження фізичного, духовного, психічного здоров’я та поваги до людської гідності дитини.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3" w:hanging="3"/>
              <w:rPr>
                <w:rFonts w:ascii="Times New Roman" w:eastAsia="Times New Roman" w:hAnsi="Times New Roman" w:cs="Times New Roman"/>
                <w:color w:val="73737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Розроблення алгоритму дій та схем евакуації учасників освітнього процесу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</w:t>
            </w:r>
          </w:p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-----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Вересень,2025-травень,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вихователь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3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Періодичне інформування </w:t>
            </w:r>
            <w:r w:rsidR="00120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працівників ДП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(педагогічних, технічного персоналу, сестри медичної) про захист дітей від усіх форм насильства та експлуатації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Вересень,2025-травень,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201DE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Адміністрація       ДП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Закінчити облаштування безпечного простору у дошкільному закладі 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1201DE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</w:t>
            </w:r>
            <w:r w:rsidR="00137885">
              <w:rPr>
                <w:rFonts w:ascii="Times New Roman" w:eastAsia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Адміністрація закладу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Батьківський комітет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Видати накази: </w:t>
            </w:r>
          </w:p>
          <w:p w:rsidR="00714499" w:rsidRDefault="00714499" w:rsidP="00C97D64">
            <w:pPr>
              <w:numPr>
                <w:ilvl w:val="0"/>
                <w:numId w:val="2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Підготовка наказу «Про створення безпеч</w:t>
            </w:r>
            <w:r w:rsidR="001201DE">
              <w:rPr>
                <w:rFonts w:ascii="Times New Roman" w:eastAsia="Times New Roman" w:hAnsi="Times New Roman" w:cs="Times New Roman"/>
                <w:color w:val="000000"/>
              </w:rPr>
              <w:t>ного освітнього середовища в ДП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поперед</w:t>
            </w:r>
            <w:r w:rsidR="001201DE">
              <w:rPr>
                <w:rFonts w:ascii="Times New Roman" w:eastAsia="Times New Roman" w:hAnsi="Times New Roman" w:cs="Times New Roman"/>
                <w:color w:val="000000"/>
              </w:rPr>
              <w:t xml:space="preserve">ження та протидія </w:t>
            </w:r>
            <w:proofErr w:type="spellStart"/>
            <w:r w:rsidR="001201DE"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 w:rsidR="001201DE">
              <w:rPr>
                <w:rFonts w:ascii="Times New Roman" w:eastAsia="Times New Roman" w:hAnsi="Times New Roman" w:cs="Times New Roman"/>
                <w:color w:val="000000"/>
              </w:rPr>
              <w:t xml:space="preserve"> у 2024/2025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»;</w:t>
            </w:r>
          </w:p>
          <w:p w:rsidR="00714499" w:rsidRDefault="00714499" w:rsidP="00C97D64">
            <w:pPr>
              <w:numPr>
                <w:ilvl w:val="0"/>
                <w:numId w:val="2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 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(цькування) у дошкільному навчальному закладі освіти»;</w:t>
            </w:r>
          </w:p>
          <w:p w:rsidR="00714499" w:rsidRDefault="00714499" w:rsidP="00C97D64">
            <w:pPr>
              <w:numPr>
                <w:ilvl w:val="0"/>
                <w:numId w:val="2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 порядок дій персоналу при зіткненні з випадками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(цькування) в закладі освіти»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30.09.2025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30.09.2025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30.09.2025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Створення  безпечного  освітнього простору, позитивного мікроклімату та толерантності в міжособистісній взаємодії під час  спілкування, занять, прогулянок та ігрової діяльності.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Вересень,2025-травень,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Створення розділу про профілактику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(цькування) і розміщення нормативних документів на веб-сайті дошкільного закладу.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відповідальна за ведення сайту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numPr>
                <w:ilvl w:val="0"/>
                <w:numId w:val="1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Підготовка методичних рекомендацій для педагогів:  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вивчення дитячого колективу;  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 розпізнавання ознак насильства різних видів щодо дітей.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8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Діагностичний етап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бази інструментарію для діагностування рівня психоемоційної напруги, тривожності, агресивності в дитячому колективі.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травень.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Розробити адаптаційні заходи для дошкільників з числа внутрішньо переміщених осіб з метою забезпечення їх психологічного здоров’я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 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Створення банку даних дітей «групи ризику»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30.10.2025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Анкетування (опитування) батьків та педагогів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31.12.</w:t>
            </w:r>
            <w:r w:rsidR="0013788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Спостереження за </w:t>
            </w:r>
            <w:r>
              <w:rPr>
                <w:rFonts w:ascii="Times New Roman" w:eastAsia="Times New Roman" w:hAnsi="Times New Roman" w:cs="Times New Roman"/>
              </w:rPr>
              <w:t>між особистісною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поведінкою дітей.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вихователі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Методика вивчення динаміки самооцінка «Сходинки»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вихователі старших груп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Методика діагностики емоційно-вольової сфери (тривожність, імпульсивність, агресивність)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вихователі груп 5- 6-го року життя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Проективна методика вивчення психологічного мікроклімату «Я в дитячому садку»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вихователі груп 5- 6 го року життя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4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Моніторинг ефективності виконання плану заходів, спрямованих на запоб</w:t>
            </w:r>
            <w:r w:rsidR="00137885">
              <w:rPr>
                <w:rFonts w:ascii="Times New Roman" w:eastAsia="Times New Roman" w:hAnsi="Times New Roman" w:cs="Times New Roman"/>
                <w:color w:val="000000"/>
              </w:rPr>
              <w:t xml:space="preserve">ігання та протидію </w:t>
            </w:r>
            <w:proofErr w:type="spellStart"/>
            <w:r w:rsidR="00137885"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 w:rsidR="00137885">
              <w:rPr>
                <w:rFonts w:ascii="Times New Roman" w:eastAsia="Times New Roman" w:hAnsi="Times New Roman" w:cs="Times New Roman"/>
                <w:color w:val="000000"/>
              </w:rPr>
              <w:t xml:space="preserve"> в ДП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виявлення проблем у сфері запобігання та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(цькуванню), вжиття заходів для їх вирішення.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201DE" w:rsidP="00137885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Травень. 202</w:t>
            </w:r>
            <w:r w:rsidR="001378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Робота з педагогічними та іншими працівниками дошкільного закладу</w:t>
            </w: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Підготувати </w:t>
            </w:r>
            <w:r>
              <w:rPr>
                <w:rFonts w:ascii="Times New Roman" w:eastAsia="Times New Roman" w:hAnsi="Times New Roman" w:cs="Times New Roman"/>
              </w:rPr>
              <w:t>пам'ятку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закладі освіти: хто що робить»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30.09.2025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правил «Етичного кодексу закладу» усіма учасниками освітнього процесу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протягом року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Усі учасники освітнього процесу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Підготовка та ознайомлення педагогів ДНЗ з матеріалами про види, ознаки (індикатори) різних форм насильства та жорстокого поводження з дітьми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(цькування)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201DE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Вересень, </w:t>
            </w:r>
            <w:r w:rsidR="00137885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Адміністративна нарада з питань профілактики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(цькування) з працівниками дошкільного закладу.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Листопад,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Співбесіда з вихователями за результатами діагностики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коллективу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групи.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>Круглий стіл для педагогів «Наскільки серйозною є п</w:t>
            </w:r>
            <w:r w:rsidR="001201DE">
              <w:rPr>
                <w:rFonts w:ascii="Times New Roman" w:eastAsia="Times New Roman" w:hAnsi="Times New Roman" w:cs="Times New Roman"/>
                <w:color w:val="212121"/>
              </w:rPr>
              <w:t xml:space="preserve">роблема </w:t>
            </w:r>
            <w:proofErr w:type="spellStart"/>
            <w:r w:rsidR="001201DE">
              <w:rPr>
                <w:rFonts w:ascii="Times New Roman" w:eastAsia="Times New Roman" w:hAnsi="Times New Roman" w:cs="Times New Roman"/>
                <w:color w:val="212121"/>
              </w:rPr>
              <w:t>булінгу</w:t>
            </w:r>
            <w:proofErr w:type="spellEnd"/>
            <w:r w:rsidR="001201DE">
              <w:rPr>
                <w:rFonts w:ascii="Times New Roman" w:eastAsia="Times New Roman" w:hAnsi="Times New Roman" w:cs="Times New Roman"/>
                <w:color w:val="212121"/>
              </w:rPr>
              <w:t xml:space="preserve"> та </w:t>
            </w:r>
            <w:proofErr w:type="spellStart"/>
            <w:r w:rsidR="001201DE">
              <w:rPr>
                <w:rFonts w:ascii="Times New Roman" w:eastAsia="Times New Roman" w:hAnsi="Times New Roman" w:cs="Times New Roman"/>
                <w:color w:val="212121"/>
              </w:rPr>
              <w:t>мобінгу</w:t>
            </w:r>
            <w:proofErr w:type="spellEnd"/>
            <w:r w:rsidR="001201DE">
              <w:rPr>
                <w:rFonts w:ascii="Times New Roman" w:eastAsia="Times New Roman" w:hAnsi="Times New Roman" w:cs="Times New Roman"/>
                <w:color w:val="212121"/>
              </w:rPr>
              <w:t xml:space="preserve"> в ДП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Листопад,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Консультація: 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>«Толерантність врятує світ»;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«Правове виховання дошкільників: що і як робити»;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Дитяча агресія: звідки береться та як її позбутися»;</w:t>
            </w:r>
          </w:p>
          <w:p w:rsidR="00714499" w:rsidRDefault="00714499" w:rsidP="00C97D64">
            <w:pPr>
              <w:widowControl/>
              <w:numPr>
                <w:ilvl w:val="0"/>
                <w:numId w:val="3"/>
              </w:num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Методи формування почуття власної гідності в дошкільників»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Листопад, 2025</w:t>
            </w:r>
          </w:p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</w:p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круглого столу «Профілактика жорстокого поводження з дітьми»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Розміщення нормативно-правових документів, телефонів довіри на інформаційних стендах для ознайомлення батьківської громадськості.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Робота з дітьми</w:t>
            </w: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Здійснення контролю за відвідуванням здобувачами дошкільної освіти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Щодня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73737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вихователі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Імітаційна гра для старших дошкільників  «Якщо тебе ображають»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Листопад,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вихователі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Перегляд мультфільмів відповідної спрямованості.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вихователі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    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вихователі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 Проведення ранкових зустрічей з метою формування навичок дружніх стосунків.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Постійно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педагоги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вихователі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rPr>
          <w:cantSplit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Тиждень толерантності.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Листопад, 2025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Вихователі дошкільних груп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rPr>
          <w:cantSplit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Тиждень «Мої права та обов'язки»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Грудень, 2025</w:t>
            </w: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499" w:rsidRDefault="00714499" w:rsidP="00C97D64">
            <w:pPr>
              <w:widowControl/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Times New Roman" w:eastAsia="Times New Roman" w:hAnsi="Times New Roman" w:cs="Times New Roman"/>
                <w:color w:val="0D0D0D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1"/>
                <w:numId w:val="5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Виставка малюнків «Моя сім’я», «Мій дитсадок», «Разом з друзями»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Квітень.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widowControl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Педагоги, батьки вихованців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Робота з батьками</w:t>
            </w: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консультативну допомогу батькам з питань соціально-правового захисту дошкільників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педагоги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Тренінг для батьків: «Вчимося спілкуватися з дитиною»   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Листопад,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Підготувати буклет для батьків «Як приборкати гнів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дракончика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20.11.2025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Підготувати </w:t>
            </w:r>
            <w:r>
              <w:rPr>
                <w:rFonts w:ascii="Times New Roman" w:eastAsia="Times New Roman" w:hAnsi="Times New Roman" w:cs="Times New Roman"/>
              </w:rPr>
              <w:t>пам'ятку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батьків 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«Як запобігти агресії в дитини»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«Як діяти за різних реакцій дитини на фізичні ушкодження»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Листопад 2025</w:t>
            </w:r>
          </w:p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Розміщення нормативно-правових документів, телефонів довіри на інформ</w:t>
            </w:r>
            <w:r w:rsidR="001201DE">
              <w:rPr>
                <w:rFonts w:ascii="Times New Roman" w:eastAsia="Times New Roman" w:hAnsi="Times New Roman" w:cs="Times New Roman"/>
                <w:color w:val="000000"/>
              </w:rPr>
              <w:t>аційних стендах та веб-сайті ДП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ознайомлення батьківської громадськості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Вересень, 2025- травень, 2026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Семінар-практикум «Школа батьківства» (надання допомоги молодим батькам у побудові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батьківсько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-дитячих стосунків)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137885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Грудень, 2025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консультацій психолога з питань взаємин батьків з дітьми.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Щомісяця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4499" w:rsidTr="00C97D6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widowControl/>
              <w:numPr>
                <w:ilvl w:val="0"/>
                <w:numId w:val="6"/>
              </w:num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Консультування батьків щодо захисту прав та інтересів дітей.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Щомісяця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499" w:rsidRDefault="00714499" w:rsidP="00C97D64">
            <w:pPr>
              <w:spacing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14499" w:rsidRDefault="00714499" w:rsidP="00714499">
      <w:pPr>
        <w:spacing w:line="240" w:lineRule="auto"/>
        <w:ind w:leftChars="0" w:left="2" w:hanging="2"/>
        <w:rPr>
          <w:rFonts w:ascii="Times New Roman" w:eastAsia="Times New Roman" w:hAnsi="Times New Roman" w:cs="Times New Roman"/>
          <w:color w:val="000000"/>
        </w:rPr>
      </w:pPr>
    </w:p>
    <w:p w:rsidR="00714499" w:rsidRDefault="00714499" w:rsidP="00714499">
      <w:pPr>
        <w:spacing w:line="240" w:lineRule="auto"/>
        <w:ind w:leftChars="0" w:left="2" w:hanging="2"/>
        <w:rPr>
          <w:rFonts w:ascii="Times New Roman" w:eastAsia="Times New Roman" w:hAnsi="Times New Roman" w:cs="Times New Roman"/>
          <w:color w:val="000000"/>
        </w:rPr>
      </w:pPr>
    </w:p>
    <w:p w:rsidR="00714499" w:rsidRDefault="00714499" w:rsidP="00714499">
      <w:pPr>
        <w:spacing w:line="240" w:lineRule="auto"/>
        <w:ind w:leftChars="0" w:left="2" w:hanging="2"/>
        <w:rPr>
          <w:rFonts w:ascii="Times New Roman" w:eastAsia="Times New Roman" w:hAnsi="Times New Roman" w:cs="Times New Roman"/>
          <w:color w:val="000000"/>
        </w:rPr>
      </w:pPr>
    </w:p>
    <w:p w:rsidR="00714499" w:rsidRDefault="00714499" w:rsidP="00714499">
      <w:pPr>
        <w:ind w:left="0" w:hanging="2"/>
      </w:pPr>
    </w:p>
    <w:p w:rsidR="0044713A" w:rsidRDefault="0044713A">
      <w:pPr>
        <w:ind w:left="0" w:hanging="2"/>
      </w:pPr>
    </w:p>
    <w:sectPr w:rsidR="0044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7D5"/>
    <w:multiLevelType w:val="multilevel"/>
    <w:tmpl w:val="94C48E66"/>
    <w:lvl w:ilvl="0">
      <w:start w:val="1"/>
      <w:numFmt w:val="decimal"/>
      <w:lvlText w:val="%1."/>
      <w:lvlJc w:val="left"/>
      <w:pPr>
        <w:ind w:left="510" w:hanging="51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19C198C"/>
    <w:multiLevelType w:val="multilevel"/>
    <w:tmpl w:val="75300E68"/>
    <w:lvl w:ilvl="0">
      <w:start w:val="4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1F62AC"/>
    <w:multiLevelType w:val="multilevel"/>
    <w:tmpl w:val="59EE8C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2BC2541"/>
    <w:multiLevelType w:val="multilevel"/>
    <w:tmpl w:val="E698EE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1C90E5A"/>
    <w:multiLevelType w:val="multilevel"/>
    <w:tmpl w:val="8904EAF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B62457"/>
    <w:multiLevelType w:val="multilevel"/>
    <w:tmpl w:val="91F4B8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99"/>
    <w:rsid w:val="001201DE"/>
    <w:rsid w:val="00137885"/>
    <w:rsid w:val="0044713A"/>
    <w:rsid w:val="00574986"/>
    <w:rsid w:val="00714499"/>
    <w:rsid w:val="00A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B64C"/>
  <w15:chartTrackingRefBased/>
  <w15:docId w15:val="{35F6C941-0801-46A1-AADB-2E372966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99"/>
    <w:pPr>
      <w:widowControl w:val="0"/>
      <w:suppressAutoHyphens/>
      <w:spacing w:after="0" w:line="1" w:lineRule="atLeast"/>
      <w:ind w:leftChars="-1" w:left="-1" w:hangingChars="1" w:hanging="1"/>
      <w:outlineLvl w:val="0"/>
    </w:pPr>
    <w:rPr>
      <w:rFonts w:ascii="Courier New" w:eastAsia="Courier New" w:hAnsi="Courier New" w:cs="Courier New"/>
      <w:position w:val="-1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B"/>
    <w:rPr>
      <w:rFonts w:ascii="Segoe UI" w:eastAsia="Courier New" w:hAnsi="Segoe UI" w:cs="Segoe UI"/>
      <w:position w:val="-1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2025-09-20T06:52:00Z</cp:lastPrinted>
  <dcterms:created xsi:type="dcterms:W3CDTF">2024-10-19T09:29:00Z</dcterms:created>
  <dcterms:modified xsi:type="dcterms:W3CDTF">2025-09-20T06:53:00Z</dcterms:modified>
</cp:coreProperties>
</file>